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Pr="002937E4">
        <w:rPr>
          <w:rFonts w:ascii="Times New Roman" w:hAnsi="Times New Roman"/>
          <w:sz w:val="28"/>
          <w:szCs w:val="28"/>
        </w:rPr>
        <w:t xml:space="preserve"> год)</w:t>
      </w:r>
    </w:p>
    <w:p w:rsidR="004D5762" w:rsidRPr="002937E4" w:rsidRDefault="004D5762">
      <w:pPr>
        <w:ind w:firstLine="0"/>
        <w:jc w:val="center"/>
        <w:rPr>
          <w:rFonts w:ascii="Times New Roman" w:hAnsi="Times New Roman"/>
          <w:sz w:val="28"/>
          <w:szCs w:val="28"/>
        </w:rPr>
      </w:pP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rsidR="004D5762" w:rsidRPr="002937E4" w:rsidRDefault="004D5762">
      <w:pPr>
        <w:ind w:firstLine="567"/>
        <w:rPr>
          <w:rFonts w:ascii="Times New Roman" w:hAnsi="Times New Roman"/>
          <w:sz w:val="28"/>
          <w:szCs w:val="28"/>
        </w:rPr>
      </w:pPr>
    </w:p>
    <w:p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4D5762" w:rsidRPr="002937E4" w:rsidRDefault="004D5762">
      <w:pPr>
        <w:jc w:val="center"/>
        <w:rPr>
          <w:rFonts w:ascii="Times New Roman" w:hAnsi="Times New Roman"/>
          <w:sz w:val="28"/>
          <w:szCs w:val="28"/>
        </w:rPr>
      </w:pP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1"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4"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rsidR="00250785" w:rsidRDefault="00250785" w:rsidP="00250785">
      <w:pPr>
        <w:pStyle w:val="af7"/>
        <w:tabs>
          <w:tab w:val="left" w:pos="1134"/>
        </w:tabs>
        <w:ind w:left="0" w:firstLine="567"/>
        <w:rPr>
          <w:rFonts w:ascii="Times New Roman" w:hAnsi="Times New Roman"/>
          <w:color w:val="000000"/>
          <w:sz w:val="28"/>
          <w:szCs w:val="28"/>
        </w:rPr>
      </w:pPr>
      <w:r w:rsidRPr="00250785">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Pr>
          <w:rFonts w:ascii="Times New Roman" w:hAnsi="Times New Roman"/>
          <w:color w:val="000000"/>
          <w:sz w:val="28"/>
          <w:szCs w:val="28"/>
        </w:rPr>
        <w:t>В</w:t>
      </w:r>
      <w:r w:rsidRPr="00250785">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rsidR="00250785" w:rsidRDefault="00250785" w:rsidP="00250785">
      <w:pPr>
        <w:tabs>
          <w:tab w:val="left" w:pos="1843"/>
        </w:tabs>
        <w:spacing w:line="360" w:lineRule="exact"/>
        <w:ind w:firstLine="567"/>
        <w:rPr>
          <w:rFonts w:ascii="Times New Roman" w:hAnsi="Times New Roman"/>
          <w:sz w:val="28"/>
          <w:szCs w:val="28"/>
        </w:rPr>
      </w:pPr>
      <w:r w:rsidRPr="00250785">
        <w:rPr>
          <w:rFonts w:ascii="Times New Roman" w:hAnsi="Times New Roman"/>
          <w:color w:val="000000"/>
          <w:sz w:val="28"/>
          <w:szCs w:val="28"/>
        </w:rPr>
        <w:t xml:space="preserve">При выборе отчетного периода необходимо исходить из того, что </w:t>
      </w:r>
      <w:r w:rsidRPr="00250785">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250785">
        <w:rPr>
          <w:rFonts w:ascii="Times New Roman" w:hAnsi="Times New Roman"/>
          <w:color w:val="000000"/>
          <w:sz w:val="28"/>
          <w:szCs w:val="28"/>
        </w:rPr>
        <w:t xml:space="preserve">пункт 4 Положения </w:t>
      </w:r>
      <w:r w:rsidRPr="00250785">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w:t>
      </w:r>
      <w:r>
        <w:rPr>
          <w:rFonts w:ascii="Times New Roman" w:hAnsi="Times New Roman"/>
          <w:sz w:val="28"/>
          <w:szCs w:val="28"/>
        </w:rPr>
        <w:t xml:space="preserve"> </w:t>
      </w:r>
      <w:r w:rsidRPr="00250785">
        <w:rPr>
          <w:rFonts w:ascii="Times New Roman" w:hAnsi="Times New Roman"/>
          <w:sz w:val="28"/>
          <w:szCs w:val="28"/>
        </w:rPr>
        <w:t>№ 61).</w:t>
      </w:r>
    </w:p>
    <w:p w:rsidR="00B329CD" w:rsidRPr="00B329CD" w:rsidRDefault="00B329CD" w:rsidP="00B329CD">
      <w:pPr>
        <w:tabs>
          <w:tab w:val="left" w:pos="1843"/>
        </w:tabs>
        <w:spacing w:line="360" w:lineRule="exact"/>
        <w:rPr>
          <w:rFonts w:ascii="Times New Roman" w:hAnsi="Times New Roman"/>
          <w:sz w:val="28"/>
          <w:szCs w:val="28"/>
        </w:rPr>
      </w:pPr>
      <w:r w:rsidRPr="00B329CD">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rsidR="00250785" w:rsidRPr="00250785" w:rsidRDefault="00250785" w:rsidP="00250785">
      <w:pPr>
        <w:pStyle w:val="af7"/>
        <w:tabs>
          <w:tab w:val="left" w:pos="1134"/>
        </w:tabs>
        <w:ind w:left="0" w:firstLine="567"/>
        <w:rPr>
          <w:rFonts w:ascii="Times New Roman" w:hAnsi="Times New Roman"/>
          <w:sz w:val="28"/>
          <w:szCs w:val="28"/>
        </w:rPr>
      </w:pPr>
    </w:p>
    <w:p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w:t>
      </w:r>
      <w:r w:rsidR="00970EF1" w:rsidRPr="00C621E4">
        <w:rPr>
          <w:rFonts w:ascii="Times New Roman" w:hAnsi="Times New Roman"/>
          <w:sz w:val="28"/>
          <w:szCs w:val="28"/>
        </w:rPr>
        <w:lastRenderedPageBreak/>
        <w:t xml:space="preserve">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7"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w:t>
      </w:r>
      <w:r w:rsidRPr="009F6DEF">
        <w:rPr>
          <w:rFonts w:ascii="Times New Roman" w:hAnsi="Times New Roman"/>
          <w:sz w:val="28"/>
          <w:szCs w:val="28"/>
        </w:rPr>
        <w:lastRenderedPageBreak/>
        <w:t>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w:t>
      </w:r>
      <w:r w:rsidRPr="002937E4">
        <w:rPr>
          <w:rFonts w:ascii="Times New Roman" w:hAnsi="Times New Roman"/>
          <w:sz w:val="28"/>
          <w:szCs w:val="28"/>
        </w:rPr>
        <w:lastRenderedPageBreak/>
        <w:t>характера по состоянию на конец отчетного периода (31 декабря года, предшествующего году представления Сведений);</w:t>
      </w:r>
    </w:p>
    <w:p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1"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1"/>
    </w:p>
    <w:p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rsidR="00D311CE" w:rsidRDefault="00D311CE">
      <w:pPr>
        <w:tabs>
          <w:tab w:val="left" w:pos="567"/>
        </w:tabs>
        <w:ind w:firstLine="567"/>
        <w:rPr>
          <w:rFonts w:ascii="Times New Roman" w:hAnsi="Times New Roman"/>
          <w:b/>
          <w:sz w:val="28"/>
          <w:szCs w:val="28"/>
        </w:rPr>
      </w:pPr>
    </w:p>
    <w:p w:rsidR="00D311CE" w:rsidRDefault="00D311CE">
      <w:pPr>
        <w:tabs>
          <w:tab w:val="left" w:pos="567"/>
        </w:tabs>
        <w:ind w:firstLine="567"/>
        <w:rPr>
          <w:rFonts w:ascii="Times New Roman" w:hAnsi="Times New Roman"/>
          <w:b/>
          <w:sz w:val="28"/>
          <w:szCs w:val="28"/>
        </w:rPr>
      </w:pPr>
    </w:p>
    <w:p w:rsidR="00D311CE" w:rsidRDefault="00D311CE">
      <w:pPr>
        <w:tabs>
          <w:tab w:val="left" w:pos="567"/>
        </w:tabs>
        <w:ind w:firstLine="567"/>
        <w:rPr>
          <w:rFonts w:ascii="Times New Roman" w:hAnsi="Times New Roman"/>
          <w:b/>
          <w:sz w:val="28"/>
          <w:szCs w:val="28"/>
        </w:rPr>
      </w:pPr>
    </w:p>
    <w:p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Супруги</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tc>
          <w:tcPr>
            <w:tcW w:w="10348" w:type="dxa"/>
            <w:gridSpan w:val="2"/>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2023</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tc>
          <w:tcPr>
            <w:tcW w:w="3119" w:type="dxa"/>
            <w:shd w:val="clear" w:color="auto" w:fill="auto"/>
          </w:tcPr>
          <w:p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792B26">
              <w:rPr>
                <w:rFonts w:ascii="Times New Roman" w:hAnsi="Times New Roman"/>
                <w:sz w:val="28"/>
                <w:szCs w:val="28"/>
              </w:rPr>
              <w:t>2023</w:t>
            </w:r>
            <w:r w:rsidRPr="002937E4">
              <w:rPr>
                <w:rFonts w:ascii="Times New Roman" w:hAnsi="Times New Roman"/>
                <w:sz w:val="28"/>
                <w:szCs w:val="28"/>
              </w:rPr>
              <w:t xml:space="preserve"> года</w:t>
            </w:r>
          </w:p>
        </w:tc>
        <w:tc>
          <w:tcPr>
            <w:tcW w:w="7229"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tc>
          <w:tcPr>
            <w:tcW w:w="3119"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4D5762" w:rsidRPr="002937E4">
        <w:tc>
          <w:tcPr>
            <w:tcW w:w="10348" w:type="dxa"/>
            <w:gridSpan w:val="2"/>
            <w:shd w:val="clear" w:color="auto" w:fill="auto"/>
          </w:tcPr>
          <w:p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trPr>
          <w:trHeight w:val="660"/>
        </w:trPr>
        <w:tc>
          <w:tcPr>
            <w:tcW w:w="3119" w:type="dxa"/>
            <w:shd w:val="clear" w:color="auto" w:fill="auto"/>
          </w:tcPr>
          <w:p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4D5762" w:rsidRPr="002937E4">
        <w:trPr>
          <w:trHeight w:val="131"/>
        </w:trPr>
        <w:tc>
          <w:tcPr>
            <w:tcW w:w="3119" w:type="dxa"/>
            <w:shd w:val="clear" w:color="auto" w:fill="auto"/>
          </w:tcPr>
          <w:p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rsidR="004D5762" w:rsidRPr="002937E4" w:rsidRDefault="004D5762">
      <w:pPr>
        <w:pStyle w:val="af7"/>
        <w:tabs>
          <w:tab w:val="left" w:pos="1134"/>
        </w:tabs>
        <w:ind w:left="709" w:firstLine="851"/>
        <w:rPr>
          <w:rFonts w:ascii="Times New Roman" w:hAnsi="Times New Roman"/>
          <w:sz w:val="28"/>
          <w:szCs w:val="28"/>
        </w:rPr>
      </w:pPr>
    </w:p>
    <w:p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trPr>
          <w:trHeight w:val="435"/>
        </w:trPr>
        <w:tc>
          <w:tcPr>
            <w:tcW w:w="10348" w:type="dxa"/>
            <w:gridSpan w:val="2"/>
          </w:tcPr>
          <w:p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ноябре </w:t>
            </w:r>
            <w:r w:rsidR="00792B26">
              <w:rPr>
                <w:rFonts w:ascii="Times New Roman" w:hAnsi="Times New Roman"/>
                <w:sz w:val="28"/>
                <w:szCs w:val="28"/>
              </w:rPr>
              <w:lastRenderedPageBreak/>
              <w:t>2023</w:t>
            </w:r>
            <w:r w:rsidRPr="002937E4">
              <w:rPr>
                <w:rFonts w:ascii="Times New Roman" w:hAnsi="Times New Roman"/>
                <w:sz w:val="28"/>
                <w:szCs w:val="28"/>
              </w:rPr>
              <w:t> года</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2937E4">
              <w:rPr>
                <w:rFonts w:ascii="Times New Roman" w:hAnsi="Times New Roman"/>
                <w:sz w:val="28"/>
                <w:szCs w:val="28"/>
              </w:rPr>
              <w:lastRenderedPageBreak/>
              <w:t xml:space="preserve">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12 декабря </w:t>
            </w:r>
            <w:r w:rsidR="00792B26">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служащий (работник) считался состоявшим в браке</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trPr>
          <w:trHeight w:val="435"/>
        </w:trPr>
        <w:tc>
          <w:tcPr>
            <w:tcW w:w="10348" w:type="dxa"/>
            <w:gridSpan w:val="2"/>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1 июля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4D5762" w:rsidRPr="002937E4">
        <w:trPr>
          <w:trHeight w:val="435"/>
        </w:trPr>
        <w:tc>
          <w:tcPr>
            <w:tcW w:w="3147"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792B26">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sidR="00792B26">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rsidR="000315CC" w:rsidRDefault="000315CC">
      <w:pPr>
        <w:ind w:firstLine="567"/>
        <w:rPr>
          <w:rFonts w:ascii="Times New Roman" w:hAnsi="Times New Roman"/>
          <w:b/>
          <w:sz w:val="28"/>
          <w:szCs w:val="28"/>
        </w:rPr>
      </w:pPr>
    </w:p>
    <w:p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lastRenderedPageBreak/>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20"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4D5762" w:rsidRPr="002937E4" w:rsidRDefault="004D5762">
      <w:pPr>
        <w:ind w:firstLine="567"/>
        <w:rPr>
          <w:rFonts w:ascii="Times New Roman" w:hAnsi="Times New Roman"/>
          <w:sz w:val="28"/>
          <w:szCs w:val="28"/>
        </w:rPr>
      </w:pPr>
    </w:p>
    <w:p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trPr>
          <w:trHeight w:val="435"/>
        </w:trPr>
        <w:tc>
          <w:tcPr>
            <w:tcW w:w="10348" w:type="dxa"/>
            <w:gridSpan w:val="2"/>
          </w:tcPr>
          <w:p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4D5762" w:rsidRPr="002937E4">
        <w:trPr>
          <w:trHeight w:val="435"/>
        </w:trPr>
        <w:tc>
          <w:tcPr>
            <w:tcW w:w="10348" w:type="dxa"/>
            <w:gridSpan w:val="2"/>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792B26">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Сыну гражданина 1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4D5762" w:rsidRPr="002937E4">
        <w:trPr>
          <w:trHeight w:val="435"/>
        </w:trPr>
        <w:tc>
          <w:tcPr>
            <w:tcW w:w="311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17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92B26">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w:t>
      </w:r>
      <w:r w:rsidR="00CC5A5A">
        <w:rPr>
          <w:rFonts w:ascii="Times New Roman" w:hAnsi="Times New Roman"/>
          <w:sz w:val="28"/>
          <w:szCs w:val="28"/>
        </w:rPr>
        <w:t>2</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sidR="00792B26">
        <w:rPr>
          <w:rFonts w:ascii="Times New Roman" w:hAnsi="Times New Roman"/>
          <w:sz w:val="28"/>
          <w:szCs w:val="28"/>
        </w:rPr>
        <w:t>2023</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lastRenderedPageBreak/>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1"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Заявление должно быть направлено до истечения срока, установленного для представления служащим (работником) Сведений.</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tc>
          <w:tcPr>
            <w:tcW w:w="3223"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(если иное не предусмотрено нормативным правовым актом федерального государственного органа, </w:t>
            </w:r>
            <w:r w:rsidRPr="002937E4">
              <w:rPr>
                <w:rFonts w:ascii="Times New Roman" w:hAnsi="Times New Roman"/>
                <w:sz w:val="28"/>
                <w:szCs w:val="28"/>
              </w:rPr>
              <w:lastRenderedPageBreak/>
              <w:t>зарегистрированным в установленном порядке)</w:t>
            </w:r>
          </w:p>
        </w:tc>
        <w:tc>
          <w:tcPr>
            <w:tcW w:w="7125" w:type="dxa"/>
            <w:shd w:val="clear" w:color="auto" w:fill="auto"/>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tc>
          <w:tcPr>
            <w:tcW w:w="3223" w:type="dxa"/>
            <w:tcBorders>
              <w:bottom w:val="single" w:sz="4" w:space="0" w:color="auto"/>
            </w:tcBorders>
            <w:shd w:val="clear" w:color="auto" w:fill="auto"/>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tc>
          <w:tcPr>
            <w:tcW w:w="3223" w:type="dxa"/>
            <w:shd w:val="clear" w:color="auto" w:fill="FFFFFF"/>
          </w:tcPr>
          <w:p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4D5762" w:rsidRPr="002937E4" w:rsidRDefault="004D5762">
      <w:pPr>
        <w:rPr>
          <w:rFonts w:ascii="Times New Roman" w:hAnsi="Times New Roman"/>
          <w:sz w:val="28"/>
          <w:szCs w:val="28"/>
        </w:rPr>
      </w:pP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 xml:space="preserve">в комиссию законодательного органа субъекта Российской Федерации по контролю за </w:t>
      </w:r>
      <w:r w:rsidR="00891868" w:rsidRPr="00891868">
        <w:rPr>
          <w:rFonts w:ascii="Times New Roman" w:hAnsi="Times New Roman"/>
          <w:sz w:val="28"/>
          <w:szCs w:val="28"/>
        </w:rPr>
        <w:lastRenderedPageBreak/>
        <w:t>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rsidR="009C26CC" w:rsidRPr="002937E4" w:rsidRDefault="009C26CC">
      <w:pPr>
        <w:ind w:firstLine="851"/>
        <w:rPr>
          <w:rFonts w:ascii="Times New Roman" w:hAnsi="Times New Roman"/>
          <w:sz w:val="28"/>
          <w:szCs w:val="28"/>
        </w:rPr>
      </w:pPr>
    </w:p>
    <w:p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rsidR="004D5762" w:rsidRPr="002937E4" w:rsidRDefault="004D5762">
      <w:pPr>
        <w:ind w:firstLine="851"/>
        <w:jc w:val="center"/>
        <w:rPr>
          <w:rFonts w:ascii="Times New Roman" w:hAnsi="Times New Roman"/>
          <w:b/>
          <w:sz w:val="28"/>
          <w:szCs w:val="28"/>
        </w:rPr>
      </w:pP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Форма справки является унифицированной для всех лиц, на которых распространяется обязанность представлять Сведения.</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2"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3"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lastRenderedPageBreak/>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4"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rsidR="004D5762" w:rsidRPr="006848CC" w:rsidRDefault="004D5762">
      <w:pPr>
        <w:pStyle w:val="af7"/>
        <w:tabs>
          <w:tab w:val="left" w:pos="851"/>
        </w:tabs>
        <w:ind w:left="0" w:firstLine="0"/>
        <w:jc w:val="center"/>
        <w:rPr>
          <w:rFonts w:ascii="Times New Roman" w:hAnsi="Times New Roman"/>
          <w:b/>
          <w:sz w:val="28"/>
          <w:szCs w:val="28"/>
        </w:rPr>
      </w:pPr>
    </w:p>
    <w:p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rsidR="004D5762" w:rsidRPr="00401035" w:rsidRDefault="004D5762">
      <w:pPr>
        <w:pStyle w:val="af7"/>
        <w:tabs>
          <w:tab w:val="left" w:pos="851"/>
        </w:tabs>
        <w:ind w:left="0" w:firstLine="851"/>
        <w:jc w:val="center"/>
        <w:rPr>
          <w:rFonts w:ascii="Times New Roman" w:hAnsi="Times New Roman"/>
          <w:b/>
          <w:sz w:val="28"/>
          <w:szCs w:val="28"/>
        </w:rPr>
      </w:pPr>
    </w:p>
    <w:p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w:t>
      </w:r>
      <w:r w:rsidRPr="006848CC">
        <w:rPr>
          <w:rStyle w:val="af5"/>
          <w:rFonts w:ascii="Times New Roman" w:hAnsi="Times New Roman" w:cs="Times New Roman"/>
          <w:color w:val="000000"/>
          <w:sz w:val="28"/>
          <w:szCs w:val="28"/>
        </w:rPr>
        <w:lastRenderedPageBreak/>
        <w:t xml:space="preserve">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lastRenderedPageBreak/>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rsidR="004D5762" w:rsidRPr="006848CC" w:rsidRDefault="004D5762">
      <w:pPr>
        <w:rPr>
          <w:rFonts w:ascii="Times New Roman" w:hAnsi="Times New Roman"/>
          <w:sz w:val="28"/>
          <w:szCs w:val="28"/>
        </w:rPr>
      </w:pP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rsidR="004D5762" w:rsidRPr="006848CC" w:rsidRDefault="004D5762">
      <w:pPr>
        <w:ind w:firstLine="851"/>
        <w:jc w:val="center"/>
        <w:rPr>
          <w:rFonts w:ascii="Times New Roman" w:hAnsi="Times New Roman"/>
          <w:b/>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суммах налога физического лица </w:t>
      </w:r>
      <w:r w:rsidRPr="006848CC">
        <w:rPr>
          <w:rFonts w:ascii="Times New Roman" w:hAnsi="Times New Roman"/>
          <w:sz w:val="28"/>
          <w:szCs w:val="28"/>
        </w:rPr>
        <w:t xml:space="preserve">отличаются, и приложить их к справке.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4D5762" w:rsidRPr="00837436" w:rsidRDefault="00CF22F2">
      <w:pPr>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 xml:space="preserve">в том числе с </w:t>
      </w:r>
      <w:r w:rsidRPr="006848CC">
        <w:rPr>
          <w:rFonts w:ascii="Times New Roman" w:hAnsi="Times New Roman"/>
          <w:sz w:val="28"/>
          <w:szCs w:val="28"/>
        </w:rPr>
        <w:lastRenderedPageBreak/>
        <w:t>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5"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148F8">
        <w:rPr>
          <w:rFonts w:ascii="Times New Roman" w:eastAsia="Times New Roman" w:hAnsi="Times New Roman"/>
          <w:sz w:val="28"/>
          <w:szCs w:val="28"/>
          <w:lang w:eastAsia="ru-RU"/>
        </w:rPr>
        <w:t>4</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148F8">
        <w:rPr>
          <w:rFonts w:ascii="Times New Roman" w:eastAsia="Times New Roman" w:hAnsi="Times New Roman"/>
          <w:sz w:val="28"/>
          <w:szCs w:val="28"/>
          <w:lang w:eastAsia="ru-RU"/>
        </w:rPr>
        <w:t>54</w:t>
      </w:r>
      <w:r w:rsidR="004148F8"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 xml:space="preserve">тся в величине суммы финансового результата, </w:t>
      </w:r>
      <w:r w:rsidR="00CF22F2" w:rsidRPr="006848CC">
        <w:rPr>
          <w:rFonts w:ascii="Times New Roman" w:hAnsi="Times New Roman"/>
          <w:sz w:val="28"/>
          <w:szCs w:val="28"/>
        </w:rPr>
        <w:lastRenderedPageBreak/>
        <w:t>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 xml:space="preserve">Методических рекомендаций – при невозможности по объективным причинам </w:t>
      </w:r>
      <w:r w:rsidRPr="006D6F6F">
        <w:rPr>
          <w:rStyle w:val="af5"/>
          <w:rFonts w:ascii="Times New Roman" w:hAnsi="Times New Roman" w:cs="Times New Roman"/>
          <w:color w:val="000000"/>
          <w:sz w:val="28"/>
          <w:szCs w:val="28"/>
        </w:rPr>
        <w:lastRenderedPageBreak/>
        <w:t>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6848C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w:t>
      </w:r>
      <w:r w:rsidRPr="006848CC">
        <w:rPr>
          <w:rFonts w:ascii="Times New Roman" w:hAnsi="Times New Roman" w:cs="Times New Roman"/>
          <w:sz w:val="28"/>
          <w:szCs w:val="28"/>
        </w:rPr>
        <w:lastRenderedPageBreak/>
        <w:t xml:space="preserve">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доходом является </w:t>
      </w:r>
      <w:r w:rsidRPr="006D6F6F">
        <w:rPr>
          <w:rFonts w:ascii="Times New Roman" w:hAnsi="Times New Roman"/>
          <w:sz w:val="28"/>
          <w:szCs w:val="28"/>
        </w:rPr>
        <w:lastRenderedPageBreak/>
        <w:t>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lastRenderedPageBreak/>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 xml:space="preserve">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w:t>
      </w:r>
      <w:r w:rsidRPr="006D6F6F">
        <w:rPr>
          <w:rFonts w:ascii="Times New Roman" w:eastAsia="Times New Roman" w:hAnsi="Times New Roman"/>
          <w:sz w:val="28"/>
          <w:szCs w:val="28"/>
          <w:lang w:eastAsia="ru-RU"/>
        </w:rPr>
        <w:lastRenderedPageBreak/>
        <w:t>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p>
    <w:p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 xml:space="preserve">"кешбэк сервис"), включая т.н. "туристический кешбэк", "детский кешбэк" и др.;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4D5762" w:rsidRPr="006848CC"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rsidR="004D5762" w:rsidRPr="006848CC" w:rsidRDefault="004D5762">
      <w:pPr>
        <w:pStyle w:val="af7"/>
        <w:ind w:left="567" w:firstLine="0"/>
        <w:rPr>
          <w:rFonts w:ascii="Times New Roman" w:hAnsi="Times New Roman"/>
          <w:sz w:val="28"/>
          <w:szCs w:val="28"/>
        </w:rPr>
      </w:pPr>
    </w:p>
    <w:p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rsidR="004D5762" w:rsidRPr="006848CC" w:rsidRDefault="004D5762">
      <w:pPr>
        <w:ind w:firstLine="851"/>
        <w:jc w:val="center"/>
        <w:rPr>
          <w:rFonts w:ascii="Times New Roman" w:hAnsi="Times New Roman"/>
          <w:b/>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w:t>
      </w:r>
      <w:r w:rsidRPr="006848CC">
        <w:rPr>
          <w:rFonts w:ascii="Times New Roman" w:hAnsi="Times New Roman"/>
          <w:bCs/>
          <w:color w:val="000000"/>
          <w:sz w:val="28"/>
          <w:szCs w:val="28"/>
        </w:rPr>
        <w:lastRenderedPageBreak/>
        <w:t xml:space="preserve">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4D5762" w:rsidRPr="006848CC" w:rsidRDefault="00CF22F2">
      <w:pPr>
        <w:pStyle w:val="ConsPlusNormal"/>
        <w:ind w:firstLine="567"/>
        <w:jc w:val="both"/>
      </w:pPr>
      <w:r w:rsidRPr="006848CC">
        <w:lastRenderedPageBreak/>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w:t>
      </w:r>
      <w:r w:rsidRPr="006848CC">
        <w:rPr>
          <w:rFonts w:ascii="Times New Roman" w:hAnsi="Times New Roman"/>
          <w:sz w:val="28"/>
          <w:szCs w:val="28"/>
        </w:rPr>
        <w:lastRenderedPageBreak/>
        <w:t>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4B5F02" w:rsidRPr="006848CC" w:rsidRDefault="004B5F02">
      <w:pPr>
        <w:ind w:firstLine="851"/>
        <w:rPr>
          <w:rFonts w:ascii="Times New Roman" w:hAnsi="Times New Roman"/>
          <w:sz w:val="28"/>
          <w:szCs w:val="28"/>
        </w:rPr>
      </w:pPr>
    </w:p>
    <w:p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rsidR="004D5762" w:rsidRPr="006848CC" w:rsidRDefault="004D5762">
      <w:pPr>
        <w:ind w:firstLine="851"/>
        <w:jc w:val="center"/>
        <w:rPr>
          <w:rFonts w:ascii="Times New Roman" w:eastAsia="Times New Roman" w:hAnsi="Times New Roman"/>
          <w:sz w:val="28"/>
          <w:szCs w:val="28"/>
        </w:rPr>
      </w:pPr>
    </w:p>
    <w:p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rsidR="004D5762" w:rsidRPr="006848CC" w:rsidRDefault="004D5762">
      <w:pPr>
        <w:pStyle w:val="af7"/>
        <w:ind w:left="567" w:firstLine="0"/>
        <w:rPr>
          <w:rFonts w:ascii="Times New Roman" w:hAnsi="Times New Roman"/>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w:t>
      </w:r>
      <w:r w:rsidRPr="006D6F6F">
        <w:rPr>
          <w:rFonts w:ascii="Times New Roman" w:hAnsi="Times New Roman"/>
          <w:sz w:val="28"/>
          <w:szCs w:val="28"/>
        </w:rPr>
        <w:lastRenderedPageBreak/>
        <w:t xml:space="preserve">статьи 1 Федерального закона от 13 июля 2015 г. № 218-ФЗ "О государственной регистрации недвижимости").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t xml:space="preserve">Заполнение графы </w:t>
      </w:r>
      <w:r w:rsidRPr="006848CC">
        <w:rPr>
          <w:rFonts w:ascii="Times New Roman" w:hAnsi="Times New Roman"/>
          <w:b/>
          <w:sz w:val="28"/>
          <w:szCs w:val="28"/>
        </w:rPr>
        <w:t xml:space="preserve">"Вид и наименование имущества"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w:t>
      </w:r>
      <w:r w:rsidRPr="006848CC">
        <w:rPr>
          <w:rFonts w:ascii="Times New Roman" w:hAnsi="Times New Roman"/>
          <w:sz w:val="28"/>
          <w:szCs w:val="28"/>
        </w:rPr>
        <w:lastRenderedPageBreak/>
        <w:t>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"м</w:t>
      </w:r>
      <w:r w:rsidRPr="006848CC">
        <w:rPr>
          <w:rStyle w:val="af5"/>
          <w:rFonts w:ascii="Times New Roman" w:hAnsi="Times New Roman" w:cs="Times New Roman"/>
          <w:color w:val="000000"/>
          <w:sz w:val="28"/>
          <w:szCs w:val="28"/>
        </w:rPr>
        <w:t xml:space="preserve">ашино-место"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2) район;</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Основание приобретения и источники средств</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6"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rsidR="004D5762" w:rsidRPr="006848CC" w:rsidRDefault="00CF22F2">
      <w:pPr>
        <w:pStyle w:val="af7"/>
        <w:ind w:left="0" w:firstLine="567"/>
        <w:rPr>
          <w:rFonts w:ascii="Times New Roman" w:hAnsi="Times New Roman"/>
          <w:sz w:val="28"/>
          <w:szCs w:val="28"/>
        </w:rPr>
      </w:pPr>
      <w:bookmarkStart w:id="2" w:name="Par1"/>
      <w:bookmarkEnd w:id="2"/>
      <w:r w:rsidRPr="006848CC">
        <w:rPr>
          <w:rFonts w:ascii="Times New Roman" w:hAnsi="Times New Roman"/>
          <w:sz w:val="28"/>
          <w:szCs w:val="28"/>
        </w:rPr>
        <w:t>государственные должности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4D5762" w:rsidRPr="006848CC" w:rsidRDefault="00CF22F2">
      <w:pPr>
        <w:pStyle w:val="ConsPlusNormal"/>
        <w:ind w:firstLine="567"/>
        <w:jc w:val="both"/>
      </w:pPr>
      <w:bookmarkStart w:id="3" w:name="Par8"/>
      <w:bookmarkEnd w:id="3"/>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4D5762" w:rsidRPr="006848CC" w:rsidRDefault="00CF22F2">
      <w:pPr>
        <w:pStyle w:val="ConsPlusNormal"/>
        <w:ind w:firstLine="567"/>
        <w:jc w:val="both"/>
      </w:pPr>
      <w:r w:rsidRPr="006848CC">
        <w:lastRenderedPageBreak/>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w:t>
      </w:r>
      <w:r w:rsidR="00EB3A52" w:rsidRPr="006848CC">
        <w:rPr>
          <w:rFonts w:ascii="Times New Roman" w:hAnsi="Times New Roman"/>
          <w:sz w:val="28"/>
          <w:szCs w:val="28"/>
        </w:rPr>
        <w:lastRenderedPageBreak/>
        <w:t>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7"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8" w:tooltip="https://www.gibdd.ru/r/66/contacts/div1165058/" w:history="1">
        <w:r w:rsidRPr="006848CC">
          <w:rPr>
            <w:rFonts w:ascii="Times New Roman" w:eastAsia="Times New Roman" w:hAnsi="Times New Roman"/>
            <w:bCs/>
            <w:sz w:val="28"/>
            <w:szCs w:val="28"/>
            <w:lang w:eastAsia="ru-RU"/>
          </w:rPr>
          <w:t>ОГИБДД ММО МВД России "Шалинский</w:t>
        </w:r>
      </w:hyperlink>
      <w:r w:rsidRPr="006848CC">
        <w:rPr>
          <w:rFonts w:ascii="Times New Roman" w:eastAsia="Times New Roman" w:hAnsi="Times New Roman"/>
          <w:sz w:val="28"/>
          <w:szCs w:val="28"/>
          <w:lang w:eastAsia="ru-RU"/>
        </w:rPr>
        <w:t xml:space="preserve">", </w:t>
      </w:r>
      <w:hyperlink r:id="rId29" w:tooltip="https://www.gibdd.ru/r/66/contacts/div1165043/" w:history="1">
        <w:r w:rsidRPr="006848CC">
          <w:rPr>
            <w:rFonts w:ascii="Times New Roman" w:eastAsia="Times New Roman" w:hAnsi="Times New Roman"/>
            <w:bCs/>
            <w:sz w:val="28"/>
            <w:szCs w:val="28"/>
            <w:lang w:eastAsia="ru-RU"/>
          </w:rPr>
          <w:t>ОГИБДД ММО МВД России по Новолялинскому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В случае отсутствия регистрации допускается указать "Отсутствует".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xml:space="preserve">, цифрового права, включающего одновременно </w:t>
      </w:r>
      <w:r w:rsidR="00C15E51" w:rsidRPr="006848CC">
        <w:rPr>
          <w:rFonts w:ascii="Times New Roman" w:hAnsi="Times New Roman"/>
          <w:sz w:val="28"/>
          <w:szCs w:val="28"/>
        </w:rPr>
        <w:lastRenderedPageBreak/>
        <w:t>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30"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Style w:val="af5"/>
          <w:rFonts w:ascii="Times New Roman" w:hAnsi="Times New Roman" w:cs="Times New Roman"/>
          <w:sz w:val="28"/>
          <w:szCs w:val="28"/>
          <w:shd w:val="clear" w:color="auto" w:fill="auto"/>
        </w:rPr>
        <w:t>.</w:t>
      </w:r>
    </w:p>
    <w:p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1"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rsidR="008C2EF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AD75B1">
        <w:rPr>
          <w:rStyle w:val="af5"/>
          <w:rFonts w:ascii="Times New Roman" w:hAnsi="Times New Roman"/>
          <w:b/>
          <w:sz w:val="28"/>
          <w:shd w:val="clear" w:color="auto" w:fill="auto"/>
        </w:rPr>
        <w:lastRenderedPageBreak/>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rsidR="006D6F6F" w:rsidRPr="006848CC" w:rsidRDefault="006D6F6F">
      <w:pPr>
        <w:pStyle w:val="af7"/>
        <w:ind w:left="0" w:firstLine="851"/>
        <w:rPr>
          <w:rFonts w:ascii="Times New Roman" w:hAnsi="Times New Roman"/>
          <w:sz w:val="28"/>
          <w:szCs w:val="28"/>
        </w:rPr>
      </w:pPr>
    </w:p>
    <w:p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rsidR="004D5762" w:rsidRPr="006848CC" w:rsidRDefault="004D5762">
      <w:pPr>
        <w:ind w:firstLine="851"/>
        <w:jc w:val="center"/>
        <w:rPr>
          <w:rFonts w:ascii="Times New Roman" w:hAnsi="Times New Roman"/>
          <w:b/>
          <w:sz w:val="28"/>
          <w:szCs w:val="28"/>
        </w:rPr>
      </w:pPr>
    </w:p>
    <w:p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70342F">
        <w:rPr>
          <w:rFonts w:ascii="Times New Roman" w:hAnsi="Times New Roman"/>
          <w:color w:val="000000"/>
          <w:sz w:val="28"/>
          <w:szCs w:val="28"/>
        </w:rPr>
        <w:t>.</w:t>
      </w:r>
      <w:r w:rsidR="0070342F" w:rsidRPr="0070342F">
        <w:rPr>
          <w:rFonts w:ascii="Times New Roman" w:hAnsi="Times New Roman"/>
          <w:color w:val="000000"/>
          <w:sz w:val="28"/>
          <w:szCs w:val="28"/>
        </w:rPr>
        <w:t xml:space="preserve"> К</w:t>
      </w:r>
      <w:r w:rsidR="0070342F" w:rsidRPr="0070342F">
        <w:rPr>
          <w:rFonts w:ascii="Times New Roman" w:hAnsi="Times New Roman"/>
          <w:sz w:val="28"/>
          <w:szCs w:val="28"/>
        </w:rPr>
        <w:t>арта может быть не привязана к счету, например, при открытии "Пушкинской карты</w:t>
      </w:r>
      <w:r w:rsidR="00A84D76">
        <w:rPr>
          <w:rFonts w:ascii="Times New Roman" w:hAnsi="Times New Roman"/>
          <w:sz w:val="28"/>
          <w:szCs w:val="28"/>
        </w:rPr>
        <w:t>" и др</w:t>
      </w:r>
      <w:r w:rsidR="0070342F" w:rsidRPr="0070342F">
        <w:rPr>
          <w:rFonts w:ascii="Times New Roman" w:hAnsi="Times New Roman"/>
          <w:sz w:val="28"/>
          <w:szCs w:val="28"/>
        </w:rPr>
        <w:t>.</w:t>
      </w:r>
    </w:p>
    <w:p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lastRenderedPageBreak/>
        <w:t>8</w:t>
      </w:r>
      <w:r w:rsidR="00CF22F2" w:rsidRPr="006848CC">
        <w:rPr>
          <w:rFonts w:ascii="Times New Roman" w:hAnsi="Times New Roman"/>
          <w:sz w:val="28"/>
          <w:szCs w:val="28"/>
        </w:rPr>
        <w:t>) счет эскроу</w:t>
      </w:r>
      <w:r w:rsidR="005E0D49">
        <w:rPr>
          <w:rFonts w:ascii="Times New Roman" w:hAnsi="Times New Roman"/>
          <w:sz w:val="28"/>
          <w:szCs w:val="28"/>
        </w:rPr>
        <w:t>;</w:t>
      </w:r>
    </w:p>
    <w:p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2"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lastRenderedPageBreak/>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107016, Москва, ул. Неглинная,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Pr="004B5F02">
        <w:rPr>
          <w:rFonts w:ascii="Times New Roman" w:hAnsi="Times New Roman"/>
          <w:sz w:val="28"/>
          <w:szCs w:val="28"/>
        </w:rPr>
        <w:lastRenderedPageBreak/>
        <w:t>Указанием Банка России от 28 мая 2003 г. № 1283-У "О порядке установления Банком России учетных цен на аффинированные драгоценные металлы".</w:t>
      </w:r>
    </w:p>
    <w:p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rsidR="004D5762" w:rsidRPr="00C84829" w:rsidRDefault="00CF22F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совершеннолетия в отчетной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eastAsia="Times New Roman" w:hAnsi="Times New Roman"/>
          <w:sz w:val="28"/>
          <w:szCs w:val="28"/>
          <w:lang w:eastAsia="ru-RU"/>
        </w:rPr>
        <w:t>5</w:t>
      </w:r>
      <w:r w:rsidR="00444945" w:rsidRPr="00C84829">
        <w:rPr>
          <w:rFonts w:ascii="Times New Roman" w:eastAsia="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 xml:space="preserve">в отношении служащего </w:t>
      </w:r>
      <w:r w:rsidR="00F13E5E" w:rsidRPr="00C84829">
        <w:rPr>
          <w:rFonts w:ascii="Times New Roman" w:hAnsi="Times New Roman"/>
          <w:sz w:val="28"/>
          <w:szCs w:val="28"/>
        </w:rPr>
        <w:lastRenderedPageBreak/>
        <w:t>(работника), отдельно в справке в отношении его супруга (супруги), отдельно в справке в отношении его несовершеннолетнего ребенка.</w:t>
      </w:r>
    </w:p>
    <w:p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rsidR="0045332E" w:rsidRPr="00A245D0" w:rsidRDefault="0045332E" w:rsidP="00A245D0">
      <w:pPr>
        <w:pStyle w:val="af7"/>
        <w:ind w:left="0" w:firstLine="567"/>
        <w:rPr>
          <w:rFonts w:ascii="Times New Roman" w:hAnsi="Times New Roman"/>
          <w:sz w:val="28"/>
          <w:szCs w:val="28"/>
        </w:rPr>
      </w:pPr>
    </w:p>
    <w:p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"Сумма </w:t>
            </w:r>
            <w:r w:rsidRPr="007038E9">
              <w:rPr>
                <w:rFonts w:ascii="Times New Roman" w:hAnsi="Times New Roman"/>
                <w:iCs/>
                <w:sz w:val="28"/>
                <w:szCs w:val="28"/>
              </w:rPr>
              <w:lastRenderedPageBreak/>
              <w:t>поступивших на счет денежных средств (руб.)" раздела 4 справки необходимо сравнивать совокупный доход с 500 тыс. руб.</w:t>
            </w:r>
          </w:p>
        </w:tc>
      </w:tr>
      <w:tr w:rsidR="00F13E5E" w:rsidRPr="007038E9" w:rsidTr="007038E9">
        <w:tc>
          <w:tcPr>
            <w:tcW w:w="10195" w:type="dxa"/>
            <w:shd w:val="clear" w:color="auto" w:fill="FFFFFF" w:themeFill="background1"/>
          </w:tcPr>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rsidTr="007038E9">
        <w:tc>
          <w:tcPr>
            <w:tcW w:w="10195" w:type="dxa"/>
            <w:shd w:val="clear" w:color="auto" w:fill="FFFFFF" w:themeFill="background1"/>
          </w:tcPr>
          <w:p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rsidR="00C20FFC" w:rsidRDefault="00C20FFC" w:rsidP="00C20FFC">
      <w:pPr>
        <w:pStyle w:val="af7"/>
        <w:ind w:left="0" w:firstLine="567"/>
        <w:rPr>
          <w:rFonts w:ascii="Times New Roman" w:hAnsi="Times New Roman"/>
          <w:sz w:val="28"/>
          <w:szCs w:val="28"/>
        </w:rPr>
      </w:pPr>
    </w:p>
    <w:p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tc>
          <w:tcPr>
            <w:tcW w:w="2127"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3"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сведения об участии в программе государственного софинансирования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"ЮMoney", "</w:t>
      </w:r>
      <w:r w:rsidR="00CF22F2" w:rsidRPr="00F45D28">
        <w:rPr>
          <w:rFonts w:ascii="Times New Roman" w:hAnsi="Times New Roman"/>
          <w:sz w:val="28"/>
          <w:szCs w:val="28"/>
          <w:lang w:val="en-US"/>
        </w:rPr>
        <w:t>Qiwi</w:t>
      </w:r>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rsidR="00F45D28" w:rsidRPr="00F45D28" w:rsidRDefault="00F45D28" w:rsidP="00F45D28">
      <w:pPr>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w:t>
      </w:r>
      <w:r w:rsidRPr="006848CC">
        <w:rPr>
          <w:rFonts w:ascii="Times New Roman" w:hAnsi="Times New Roman"/>
          <w:sz w:val="28"/>
          <w:szCs w:val="28"/>
        </w:rPr>
        <w:lastRenderedPageBreak/>
        <w:t xml:space="preserve">орган за соответствующей выпиской.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4"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rsidR="004D5762" w:rsidRDefault="004D5762">
      <w:pPr>
        <w:ind w:firstLine="851"/>
        <w:jc w:val="center"/>
        <w:rPr>
          <w:rFonts w:ascii="Times New Roman" w:hAnsi="Times New Roman"/>
          <w:sz w:val="28"/>
          <w:szCs w:val="28"/>
        </w:rPr>
      </w:pPr>
    </w:p>
    <w:p w:rsidR="00844FEE" w:rsidRDefault="00844FEE">
      <w:pPr>
        <w:ind w:firstLine="851"/>
        <w:jc w:val="center"/>
        <w:rPr>
          <w:rFonts w:ascii="Times New Roman" w:hAnsi="Times New Roman"/>
          <w:sz w:val="28"/>
          <w:szCs w:val="28"/>
        </w:rPr>
      </w:pPr>
    </w:p>
    <w:p w:rsidR="00844FEE" w:rsidRPr="006848CC" w:rsidRDefault="00844FEE">
      <w:pPr>
        <w:ind w:firstLine="851"/>
        <w:jc w:val="center"/>
        <w:rPr>
          <w:rFonts w:ascii="Times New Roman" w:hAnsi="Times New Roman"/>
          <w:sz w:val="28"/>
          <w:szCs w:val="28"/>
        </w:rPr>
      </w:pPr>
    </w:p>
    <w:p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rsidR="004D5762" w:rsidRPr="006848CC" w:rsidRDefault="004D5762">
      <w:pPr>
        <w:ind w:firstLine="851"/>
        <w:jc w:val="center"/>
        <w:rPr>
          <w:rFonts w:ascii="Times New Roman" w:hAnsi="Times New Roman"/>
          <w:sz w:val="28"/>
          <w:szCs w:val="28"/>
        </w:rPr>
      </w:pP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w:t>
      </w:r>
      <w:r w:rsidRPr="006848CC">
        <w:rPr>
          <w:rFonts w:ascii="Times New Roman" w:hAnsi="Times New Roman"/>
          <w:sz w:val="28"/>
          <w:szCs w:val="28"/>
        </w:rPr>
        <w:lastRenderedPageBreak/>
        <w:t xml:space="preserve">обратились, данной информацией не располагает и в этой связи необходимо обратиться в другую организацию. </w:t>
      </w:r>
    </w:p>
    <w:p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44945">
        <w:rPr>
          <w:rFonts w:ascii="Times New Roman" w:eastAsia="Times New Roman" w:hAnsi="Times New Roman"/>
          <w:sz w:val="28"/>
          <w:szCs w:val="28"/>
          <w:lang w:eastAsia="ru-RU"/>
        </w:rPr>
        <w:t>4</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lastRenderedPageBreak/>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5"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rsidR="00191144" w:rsidRPr="006848CC" w:rsidRDefault="00191144" w:rsidP="00AD75B1">
      <w:pPr>
        <w:pStyle w:val="af7"/>
        <w:tabs>
          <w:tab w:val="left" w:pos="1418"/>
        </w:tabs>
        <w:ind w:left="0" w:firstLine="567"/>
        <w:rPr>
          <w:rFonts w:ascii="Times New Roman" w:hAnsi="Times New Roman"/>
          <w:sz w:val="28"/>
          <w:szCs w:val="28"/>
        </w:rPr>
      </w:pPr>
    </w:p>
    <w:p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rsidR="004D5762" w:rsidRPr="006848CC" w:rsidRDefault="004D5762">
      <w:pPr>
        <w:ind w:firstLine="851"/>
        <w:jc w:val="center"/>
        <w:rPr>
          <w:rFonts w:ascii="Times New Roman" w:hAnsi="Times New Roman"/>
          <w:sz w:val="28"/>
          <w:szCs w:val="28"/>
        </w:rPr>
      </w:pPr>
    </w:p>
    <w:p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6"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4) договор финансирования под уступку денежного требования;</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w:t>
      </w:r>
      <w:r w:rsidRPr="006848CC">
        <w:rPr>
          <w:rFonts w:ascii="Times New Roman" w:hAnsi="Times New Roman"/>
          <w:sz w:val="28"/>
          <w:szCs w:val="28"/>
        </w:rPr>
        <w:lastRenderedPageBreak/>
        <w:t>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Данный порядок применяется также в случае использования счетов эскроу.</w:t>
      </w:r>
    </w:p>
    <w:p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w:t>
      </w:r>
      <w:r w:rsidRPr="006848CC">
        <w:rPr>
          <w:rFonts w:ascii="Times New Roman" w:hAnsi="Times New Roman"/>
          <w:sz w:val="28"/>
          <w:szCs w:val="28"/>
        </w:rPr>
        <w:lastRenderedPageBreak/>
        <w:t xml:space="preserve">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созаемщиков. </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rsidR="004D5762" w:rsidRPr="00401035" w:rsidRDefault="004D5762">
      <w:pPr>
        <w:ind w:firstLine="0"/>
        <w:jc w:val="left"/>
        <w:rPr>
          <w:rFonts w:ascii="Times New Roman" w:hAnsi="Times New Roman"/>
          <w:sz w:val="28"/>
          <w:szCs w:val="28"/>
        </w:rPr>
      </w:pPr>
    </w:p>
    <w:p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rsidR="004D5762" w:rsidRPr="006848CC" w:rsidRDefault="004D5762">
      <w:pPr>
        <w:ind w:firstLine="851"/>
        <w:jc w:val="center"/>
        <w:rPr>
          <w:rFonts w:ascii="Times New Roman" w:hAnsi="Times New Roman"/>
          <w:sz w:val="28"/>
          <w:szCs w:val="28"/>
        </w:rPr>
      </w:pP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lastRenderedPageBreak/>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
    <w:p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7"/>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38D" w:rsidRDefault="00A7738D">
      <w:r>
        <w:separator/>
      </w:r>
    </w:p>
  </w:endnote>
  <w:endnote w:type="continuationSeparator" w:id="0">
    <w:p w:rsidR="00A7738D" w:rsidRDefault="00A7738D">
      <w:r>
        <w:continuationSeparator/>
      </w:r>
    </w:p>
  </w:endnote>
  <w:endnote w:type="continuationNotice" w:id="1">
    <w:p w:rsidR="00A7738D" w:rsidRDefault="00A773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38D" w:rsidRDefault="00A7738D">
      <w:r>
        <w:separator/>
      </w:r>
    </w:p>
  </w:footnote>
  <w:footnote w:type="continuationSeparator" w:id="0">
    <w:p w:rsidR="00A7738D" w:rsidRDefault="00A7738D">
      <w:r>
        <w:continuationSeparator/>
      </w:r>
    </w:p>
  </w:footnote>
  <w:footnote w:type="continuationNotice" w:id="1">
    <w:p w:rsidR="00A7738D" w:rsidRDefault="00A773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4D76" w:rsidRDefault="004C5096" w:rsidP="00AD75B1">
    <w:pPr>
      <w:pStyle w:val="af0"/>
      <w:jc w:val="center"/>
      <w:rPr>
        <w:rFonts w:ascii="Times New Roman" w:eastAsia="Times New Roman" w:hAnsi="Times New Roman"/>
        <w:sz w:val="28"/>
      </w:rPr>
    </w:pPr>
    <w:r>
      <w:fldChar w:fldCharType="begin"/>
    </w:r>
    <w:r w:rsidR="00A84D76">
      <w:instrText>PAGE \* MERGEFORMAT</w:instrText>
    </w:r>
    <w:r>
      <w:fldChar w:fldCharType="separate"/>
    </w:r>
    <w:r w:rsidR="00477C6E" w:rsidRPr="00477C6E">
      <w:rPr>
        <w:rFonts w:ascii="Times New Roman" w:eastAsia="Times New Roman" w:hAnsi="Times New Roman"/>
        <w:noProof/>
        <w:sz w:val="28"/>
      </w:rPr>
      <w:t>2</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7">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8">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9">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1">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2">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4">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5">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6">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8">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1">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2">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3">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4">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5">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6">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7">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8">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2"/>
  </w:compat>
  <w:rsids>
    <w:rsidRoot w:val="004D5762"/>
    <w:rsid w:val="000026A7"/>
    <w:rsid w:val="000059F2"/>
    <w:rsid w:val="00010011"/>
    <w:rsid w:val="000201D0"/>
    <w:rsid w:val="00020FB5"/>
    <w:rsid w:val="00026149"/>
    <w:rsid w:val="000315CC"/>
    <w:rsid w:val="000324A0"/>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3471"/>
    <w:rsid w:val="000F1159"/>
    <w:rsid w:val="000F1C1A"/>
    <w:rsid w:val="000F672E"/>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1EBF"/>
    <w:rsid w:val="00272516"/>
    <w:rsid w:val="002908B0"/>
    <w:rsid w:val="00290BA3"/>
    <w:rsid w:val="002937E4"/>
    <w:rsid w:val="002B4A34"/>
    <w:rsid w:val="002D77AC"/>
    <w:rsid w:val="002F04BE"/>
    <w:rsid w:val="002F3898"/>
    <w:rsid w:val="002F4E39"/>
    <w:rsid w:val="0030028B"/>
    <w:rsid w:val="003033BD"/>
    <w:rsid w:val="00305A10"/>
    <w:rsid w:val="0032067C"/>
    <w:rsid w:val="0032079C"/>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E69"/>
    <w:rsid w:val="00477C6E"/>
    <w:rsid w:val="004844AB"/>
    <w:rsid w:val="00485068"/>
    <w:rsid w:val="004A67F3"/>
    <w:rsid w:val="004A7E52"/>
    <w:rsid w:val="004B0929"/>
    <w:rsid w:val="004B5F02"/>
    <w:rsid w:val="004B637B"/>
    <w:rsid w:val="004C22FB"/>
    <w:rsid w:val="004C5096"/>
    <w:rsid w:val="004C789B"/>
    <w:rsid w:val="004D1E00"/>
    <w:rsid w:val="004D5762"/>
    <w:rsid w:val="004E1F0B"/>
    <w:rsid w:val="004E4827"/>
    <w:rsid w:val="004F3220"/>
    <w:rsid w:val="004F6179"/>
    <w:rsid w:val="00520CCC"/>
    <w:rsid w:val="00521D30"/>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B4AF1"/>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985"/>
    <w:rsid w:val="009449D1"/>
    <w:rsid w:val="00945AD8"/>
    <w:rsid w:val="00953DA9"/>
    <w:rsid w:val="0095434F"/>
    <w:rsid w:val="00965C7E"/>
    <w:rsid w:val="009664F3"/>
    <w:rsid w:val="00970EF1"/>
    <w:rsid w:val="00971BC4"/>
    <w:rsid w:val="009761C9"/>
    <w:rsid w:val="0099045E"/>
    <w:rsid w:val="009B7493"/>
    <w:rsid w:val="009C26CC"/>
    <w:rsid w:val="009C4AED"/>
    <w:rsid w:val="009C7292"/>
    <w:rsid w:val="009D25F3"/>
    <w:rsid w:val="009E00B1"/>
    <w:rsid w:val="009E1384"/>
    <w:rsid w:val="009E26D2"/>
    <w:rsid w:val="009E2B2D"/>
    <w:rsid w:val="009E75AF"/>
    <w:rsid w:val="009F5820"/>
    <w:rsid w:val="009F6DEF"/>
    <w:rsid w:val="00A01564"/>
    <w:rsid w:val="00A164EE"/>
    <w:rsid w:val="00A245D0"/>
    <w:rsid w:val="00A607DB"/>
    <w:rsid w:val="00A628CD"/>
    <w:rsid w:val="00A67E99"/>
    <w:rsid w:val="00A73A56"/>
    <w:rsid w:val="00A73EF2"/>
    <w:rsid w:val="00A76F95"/>
    <w:rsid w:val="00A7738D"/>
    <w:rsid w:val="00A81B69"/>
    <w:rsid w:val="00A84D76"/>
    <w:rsid w:val="00AA3C83"/>
    <w:rsid w:val="00AC0C1B"/>
    <w:rsid w:val="00AD3CCE"/>
    <w:rsid w:val="00AD75B1"/>
    <w:rsid w:val="00AE2069"/>
    <w:rsid w:val="00AF1548"/>
    <w:rsid w:val="00AF318E"/>
    <w:rsid w:val="00B0678F"/>
    <w:rsid w:val="00B131EF"/>
    <w:rsid w:val="00B203EA"/>
    <w:rsid w:val="00B22F77"/>
    <w:rsid w:val="00B329CD"/>
    <w:rsid w:val="00B503F0"/>
    <w:rsid w:val="00B50DD6"/>
    <w:rsid w:val="00B537CA"/>
    <w:rsid w:val="00B6055B"/>
    <w:rsid w:val="00B70E60"/>
    <w:rsid w:val="00B77F39"/>
    <w:rsid w:val="00B95D54"/>
    <w:rsid w:val="00BB0CC5"/>
    <w:rsid w:val="00BB0FF1"/>
    <w:rsid w:val="00BB6F00"/>
    <w:rsid w:val="00BD2A75"/>
    <w:rsid w:val="00BD2CF0"/>
    <w:rsid w:val="00BE7FAF"/>
    <w:rsid w:val="00C11BB0"/>
    <w:rsid w:val="00C15E51"/>
    <w:rsid w:val="00C20FFC"/>
    <w:rsid w:val="00C24419"/>
    <w:rsid w:val="00C30AD7"/>
    <w:rsid w:val="00C430B8"/>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439A"/>
    <w:rsid w:val="00E54E61"/>
    <w:rsid w:val="00E606AC"/>
    <w:rsid w:val="00E715E5"/>
    <w:rsid w:val="00E732CE"/>
    <w:rsid w:val="00E851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5096"/>
    <w:pPr>
      <w:ind w:firstLine="709"/>
      <w:jc w:val="both"/>
    </w:pPr>
    <w:rPr>
      <w:sz w:val="22"/>
      <w:szCs w:val="22"/>
      <w:lang w:eastAsia="en-US"/>
    </w:rPr>
  </w:style>
  <w:style w:type="paragraph" w:styleId="1">
    <w:name w:val="heading 1"/>
    <w:basedOn w:val="a"/>
    <w:next w:val="a"/>
    <w:link w:val="10"/>
    <w:uiPriority w:val="9"/>
    <w:qFormat/>
    <w:rsid w:val="004C5096"/>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4C5096"/>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4C5096"/>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4C5096"/>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4C5096"/>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4C5096"/>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4C5096"/>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4C5096"/>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4C5096"/>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5096"/>
    <w:rPr>
      <w:rFonts w:ascii="Arial" w:eastAsia="Arial" w:hAnsi="Arial" w:cs="Arial"/>
      <w:sz w:val="40"/>
      <w:szCs w:val="40"/>
    </w:rPr>
  </w:style>
  <w:style w:type="character" w:customStyle="1" w:styleId="20">
    <w:name w:val="Заголовок 2 Знак"/>
    <w:basedOn w:val="a0"/>
    <w:link w:val="2"/>
    <w:uiPriority w:val="9"/>
    <w:rsid w:val="004C5096"/>
    <w:rPr>
      <w:rFonts w:ascii="Arial" w:eastAsia="Arial" w:hAnsi="Arial" w:cs="Arial"/>
      <w:sz w:val="34"/>
    </w:rPr>
  </w:style>
  <w:style w:type="character" w:customStyle="1" w:styleId="30">
    <w:name w:val="Заголовок 3 Знак"/>
    <w:basedOn w:val="a0"/>
    <w:link w:val="3"/>
    <w:uiPriority w:val="9"/>
    <w:rsid w:val="004C5096"/>
    <w:rPr>
      <w:rFonts w:ascii="Arial" w:eastAsia="Arial" w:hAnsi="Arial" w:cs="Arial"/>
      <w:sz w:val="30"/>
      <w:szCs w:val="30"/>
    </w:rPr>
  </w:style>
  <w:style w:type="character" w:customStyle="1" w:styleId="40">
    <w:name w:val="Заголовок 4 Знак"/>
    <w:basedOn w:val="a0"/>
    <w:link w:val="4"/>
    <w:uiPriority w:val="9"/>
    <w:rsid w:val="004C5096"/>
    <w:rPr>
      <w:rFonts w:ascii="Arial" w:eastAsia="Arial" w:hAnsi="Arial" w:cs="Arial"/>
      <w:b/>
      <w:bCs/>
      <w:sz w:val="26"/>
      <w:szCs w:val="26"/>
    </w:rPr>
  </w:style>
  <w:style w:type="character" w:customStyle="1" w:styleId="50">
    <w:name w:val="Заголовок 5 Знак"/>
    <w:basedOn w:val="a0"/>
    <w:link w:val="5"/>
    <w:uiPriority w:val="9"/>
    <w:rsid w:val="004C5096"/>
    <w:rPr>
      <w:rFonts w:ascii="Arial" w:eastAsia="Arial" w:hAnsi="Arial" w:cs="Arial"/>
      <w:b/>
      <w:bCs/>
      <w:sz w:val="24"/>
      <w:szCs w:val="24"/>
    </w:rPr>
  </w:style>
  <w:style w:type="character" w:customStyle="1" w:styleId="60">
    <w:name w:val="Заголовок 6 Знак"/>
    <w:basedOn w:val="a0"/>
    <w:link w:val="6"/>
    <w:uiPriority w:val="9"/>
    <w:rsid w:val="004C5096"/>
    <w:rPr>
      <w:rFonts w:ascii="Arial" w:eastAsia="Arial" w:hAnsi="Arial" w:cs="Arial"/>
      <w:b/>
      <w:bCs/>
      <w:sz w:val="22"/>
      <w:szCs w:val="22"/>
    </w:rPr>
  </w:style>
  <w:style w:type="character" w:customStyle="1" w:styleId="70">
    <w:name w:val="Заголовок 7 Знак"/>
    <w:basedOn w:val="a0"/>
    <w:link w:val="7"/>
    <w:uiPriority w:val="9"/>
    <w:rsid w:val="004C5096"/>
    <w:rPr>
      <w:rFonts w:ascii="Arial" w:eastAsia="Arial" w:hAnsi="Arial" w:cs="Arial"/>
      <w:b/>
      <w:bCs/>
      <w:i/>
      <w:iCs/>
      <w:sz w:val="22"/>
      <w:szCs w:val="22"/>
    </w:rPr>
  </w:style>
  <w:style w:type="character" w:customStyle="1" w:styleId="80">
    <w:name w:val="Заголовок 8 Знак"/>
    <w:basedOn w:val="a0"/>
    <w:link w:val="8"/>
    <w:uiPriority w:val="9"/>
    <w:rsid w:val="004C5096"/>
    <w:rPr>
      <w:rFonts w:ascii="Arial" w:eastAsia="Arial" w:hAnsi="Arial" w:cs="Arial"/>
      <w:i/>
      <w:iCs/>
      <w:sz w:val="22"/>
      <w:szCs w:val="22"/>
    </w:rPr>
  </w:style>
  <w:style w:type="character" w:customStyle="1" w:styleId="90">
    <w:name w:val="Заголовок 9 Знак"/>
    <w:basedOn w:val="a0"/>
    <w:link w:val="9"/>
    <w:uiPriority w:val="9"/>
    <w:rsid w:val="004C5096"/>
    <w:rPr>
      <w:rFonts w:ascii="Arial" w:eastAsia="Arial" w:hAnsi="Arial" w:cs="Arial"/>
      <w:i/>
      <w:iCs/>
      <w:sz w:val="21"/>
      <w:szCs w:val="21"/>
    </w:rPr>
  </w:style>
  <w:style w:type="paragraph" w:styleId="a3">
    <w:name w:val="No Spacing"/>
    <w:uiPriority w:val="1"/>
    <w:qFormat/>
    <w:rsid w:val="004C5096"/>
  </w:style>
  <w:style w:type="paragraph" w:styleId="a4">
    <w:name w:val="Title"/>
    <w:basedOn w:val="a"/>
    <w:next w:val="a"/>
    <w:link w:val="a5"/>
    <w:uiPriority w:val="10"/>
    <w:qFormat/>
    <w:rsid w:val="004C5096"/>
    <w:pPr>
      <w:spacing w:before="300" w:after="200"/>
      <w:contextualSpacing/>
    </w:pPr>
    <w:rPr>
      <w:sz w:val="48"/>
      <w:szCs w:val="48"/>
    </w:rPr>
  </w:style>
  <w:style w:type="character" w:customStyle="1" w:styleId="a5">
    <w:name w:val="Название Знак"/>
    <w:basedOn w:val="a0"/>
    <w:link w:val="a4"/>
    <w:uiPriority w:val="10"/>
    <w:rsid w:val="004C5096"/>
    <w:rPr>
      <w:sz w:val="48"/>
      <w:szCs w:val="48"/>
    </w:rPr>
  </w:style>
  <w:style w:type="paragraph" w:styleId="a6">
    <w:name w:val="Subtitle"/>
    <w:basedOn w:val="a"/>
    <w:next w:val="a"/>
    <w:link w:val="a7"/>
    <w:uiPriority w:val="11"/>
    <w:qFormat/>
    <w:rsid w:val="004C5096"/>
    <w:pPr>
      <w:spacing w:before="200" w:after="200"/>
    </w:pPr>
    <w:rPr>
      <w:sz w:val="24"/>
      <w:szCs w:val="24"/>
    </w:rPr>
  </w:style>
  <w:style w:type="character" w:customStyle="1" w:styleId="a7">
    <w:name w:val="Подзаголовок Знак"/>
    <w:basedOn w:val="a0"/>
    <w:link w:val="a6"/>
    <w:uiPriority w:val="11"/>
    <w:rsid w:val="004C5096"/>
    <w:rPr>
      <w:sz w:val="24"/>
      <w:szCs w:val="24"/>
    </w:rPr>
  </w:style>
  <w:style w:type="paragraph" w:styleId="21">
    <w:name w:val="Quote"/>
    <w:basedOn w:val="a"/>
    <w:next w:val="a"/>
    <w:link w:val="22"/>
    <w:uiPriority w:val="29"/>
    <w:qFormat/>
    <w:rsid w:val="004C5096"/>
    <w:pPr>
      <w:ind w:left="720" w:right="720"/>
    </w:pPr>
    <w:rPr>
      <w:i/>
    </w:rPr>
  </w:style>
  <w:style w:type="character" w:customStyle="1" w:styleId="22">
    <w:name w:val="Цитата 2 Знак"/>
    <w:link w:val="21"/>
    <w:uiPriority w:val="29"/>
    <w:rsid w:val="004C5096"/>
    <w:rPr>
      <w:i/>
    </w:rPr>
  </w:style>
  <w:style w:type="paragraph" w:styleId="a8">
    <w:name w:val="Intense Quote"/>
    <w:basedOn w:val="a"/>
    <w:next w:val="a"/>
    <w:link w:val="a9"/>
    <w:uiPriority w:val="30"/>
    <w:qFormat/>
    <w:rsid w:val="004C509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4C5096"/>
    <w:rPr>
      <w:i/>
    </w:rPr>
  </w:style>
  <w:style w:type="character" w:customStyle="1" w:styleId="HeaderChar">
    <w:name w:val="Header Char"/>
    <w:basedOn w:val="a0"/>
    <w:uiPriority w:val="99"/>
    <w:rsid w:val="004C5096"/>
  </w:style>
  <w:style w:type="character" w:customStyle="1" w:styleId="FooterChar">
    <w:name w:val="Footer Char"/>
    <w:basedOn w:val="a0"/>
    <w:uiPriority w:val="99"/>
    <w:rsid w:val="004C5096"/>
  </w:style>
  <w:style w:type="paragraph" w:styleId="aa">
    <w:name w:val="caption"/>
    <w:basedOn w:val="a"/>
    <w:next w:val="a"/>
    <w:uiPriority w:val="35"/>
    <w:semiHidden/>
    <w:unhideWhenUsed/>
    <w:qFormat/>
    <w:rsid w:val="004C5096"/>
    <w:pPr>
      <w:spacing w:line="276" w:lineRule="auto"/>
    </w:pPr>
    <w:rPr>
      <w:b/>
      <w:bCs/>
      <w:color w:val="5B9BD5" w:themeColor="accent1"/>
      <w:sz w:val="18"/>
      <w:szCs w:val="18"/>
    </w:rPr>
  </w:style>
  <w:style w:type="character" w:customStyle="1" w:styleId="CaptionChar">
    <w:name w:val="Caption Char"/>
    <w:uiPriority w:val="99"/>
    <w:rsid w:val="004C5096"/>
  </w:style>
  <w:style w:type="table" w:customStyle="1" w:styleId="TableGridLight">
    <w:name w:val="Table Grid Light"/>
    <w:basedOn w:val="a1"/>
    <w:uiPriority w:val="59"/>
    <w:rsid w:val="004C509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4C5096"/>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4C5096"/>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4C5096"/>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4C5096"/>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4C5096"/>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4C5096"/>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4C5096"/>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4C5096"/>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4C5096"/>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4C5096"/>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4C5096"/>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4C5096"/>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4C509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4C5096"/>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4C5096"/>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4C5096"/>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4C5096"/>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4C5096"/>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4C5096"/>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4C5096"/>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4C5096"/>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4C5096"/>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4C5096"/>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4C5096"/>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4C5096"/>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4C5096"/>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4C5096"/>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4C5096"/>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4C5096"/>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4C5096"/>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4C5096"/>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4C5096"/>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4C5096"/>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4C50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4C50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4C50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4C50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4C50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4C50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4C5096"/>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4C5096"/>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4C5096"/>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4C5096"/>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4C5096"/>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4C5096"/>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4C5096"/>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4C5096"/>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4C5096"/>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4C5096"/>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4C5096"/>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4C5096"/>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4C5096"/>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4C5096"/>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4C5096"/>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4C50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4C50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4C50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4C50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4C50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4C50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4C5096"/>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4C5096"/>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4C5096"/>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4C5096"/>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4C5096"/>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4C5096"/>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4C5096"/>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4C5096"/>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4C509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4C5096"/>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4C5096"/>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4C5096"/>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4C5096"/>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4C5096"/>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4C5096"/>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4C5096"/>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4C5096"/>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4C5096"/>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4C5096"/>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4C5096"/>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4C5096"/>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4C5096"/>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4C5096"/>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4C5096"/>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4C5096"/>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4C5096"/>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4C5096"/>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4C5096"/>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4C5096"/>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4C509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4C5096"/>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4C5096"/>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4C5096"/>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4C5096"/>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4C5096"/>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4C5096"/>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4C5096"/>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4C5096"/>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4C5096"/>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4C5096"/>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4C5096"/>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4C5096"/>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4C5096"/>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4C50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4C50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4C50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4C50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4C50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4C50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4C5096"/>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4C5096"/>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4C5096"/>
    <w:rPr>
      <w:color w:val="404040"/>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4C5096"/>
    <w:rPr>
      <w:color w:val="404040"/>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4C5096"/>
    <w:rPr>
      <w:color w:val="404040"/>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4C5096"/>
    <w:rPr>
      <w:color w:val="404040"/>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4C5096"/>
    <w:rPr>
      <w:color w:val="404040"/>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4C5096"/>
    <w:rPr>
      <w:color w:val="404040"/>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4C5096"/>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4C5096"/>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4C5096"/>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4C5096"/>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4C5096"/>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4C5096"/>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4C5096"/>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4C5096"/>
    <w:rPr>
      <w:sz w:val="18"/>
    </w:rPr>
  </w:style>
  <w:style w:type="paragraph" w:styleId="ab">
    <w:name w:val="endnote text"/>
    <w:basedOn w:val="a"/>
    <w:link w:val="ac"/>
    <w:uiPriority w:val="99"/>
    <w:semiHidden/>
    <w:unhideWhenUsed/>
    <w:rsid w:val="004C5096"/>
    <w:rPr>
      <w:sz w:val="20"/>
    </w:rPr>
  </w:style>
  <w:style w:type="character" w:customStyle="1" w:styleId="ac">
    <w:name w:val="Текст концевой сноски Знак"/>
    <w:link w:val="ab"/>
    <w:uiPriority w:val="99"/>
    <w:rsid w:val="004C5096"/>
    <w:rPr>
      <w:sz w:val="20"/>
    </w:rPr>
  </w:style>
  <w:style w:type="character" w:styleId="ad">
    <w:name w:val="endnote reference"/>
    <w:basedOn w:val="a0"/>
    <w:uiPriority w:val="99"/>
    <w:semiHidden/>
    <w:unhideWhenUsed/>
    <w:rsid w:val="004C5096"/>
    <w:rPr>
      <w:vertAlign w:val="superscript"/>
    </w:rPr>
  </w:style>
  <w:style w:type="paragraph" w:styleId="12">
    <w:name w:val="toc 1"/>
    <w:basedOn w:val="a"/>
    <w:next w:val="a"/>
    <w:uiPriority w:val="39"/>
    <w:unhideWhenUsed/>
    <w:rsid w:val="004C5096"/>
    <w:pPr>
      <w:spacing w:after="57"/>
      <w:ind w:firstLine="0"/>
    </w:pPr>
  </w:style>
  <w:style w:type="paragraph" w:styleId="23">
    <w:name w:val="toc 2"/>
    <w:basedOn w:val="a"/>
    <w:next w:val="a"/>
    <w:uiPriority w:val="39"/>
    <w:unhideWhenUsed/>
    <w:rsid w:val="004C5096"/>
    <w:pPr>
      <w:spacing w:after="57"/>
      <w:ind w:left="283" w:firstLine="0"/>
    </w:pPr>
  </w:style>
  <w:style w:type="paragraph" w:styleId="32">
    <w:name w:val="toc 3"/>
    <w:basedOn w:val="a"/>
    <w:next w:val="a"/>
    <w:uiPriority w:val="39"/>
    <w:unhideWhenUsed/>
    <w:rsid w:val="004C5096"/>
    <w:pPr>
      <w:spacing w:after="57"/>
      <w:ind w:left="567" w:firstLine="0"/>
    </w:pPr>
  </w:style>
  <w:style w:type="paragraph" w:styleId="42">
    <w:name w:val="toc 4"/>
    <w:basedOn w:val="a"/>
    <w:next w:val="a"/>
    <w:uiPriority w:val="39"/>
    <w:unhideWhenUsed/>
    <w:rsid w:val="004C5096"/>
    <w:pPr>
      <w:spacing w:after="57"/>
      <w:ind w:left="850" w:firstLine="0"/>
    </w:pPr>
  </w:style>
  <w:style w:type="paragraph" w:styleId="52">
    <w:name w:val="toc 5"/>
    <w:basedOn w:val="a"/>
    <w:next w:val="a"/>
    <w:uiPriority w:val="39"/>
    <w:unhideWhenUsed/>
    <w:rsid w:val="004C5096"/>
    <w:pPr>
      <w:spacing w:after="57"/>
      <w:ind w:left="1134" w:firstLine="0"/>
    </w:pPr>
  </w:style>
  <w:style w:type="paragraph" w:styleId="61">
    <w:name w:val="toc 6"/>
    <w:basedOn w:val="a"/>
    <w:next w:val="a"/>
    <w:uiPriority w:val="39"/>
    <w:unhideWhenUsed/>
    <w:rsid w:val="004C5096"/>
    <w:pPr>
      <w:spacing w:after="57"/>
      <w:ind w:left="1417" w:firstLine="0"/>
    </w:pPr>
  </w:style>
  <w:style w:type="paragraph" w:styleId="71">
    <w:name w:val="toc 7"/>
    <w:basedOn w:val="a"/>
    <w:next w:val="a"/>
    <w:uiPriority w:val="39"/>
    <w:unhideWhenUsed/>
    <w:rsid w:val="004C5096"/>
    <w:pPr>
      <w:spacing w:after="57"/>
      <w:ind w:left="1701" w:firstLine="0"/>
    </w:pPr>
  </w:style>
  <w:style w:type="paragraph" w:styleId="81">
    <w:name w:val="toc 8"/>
    <w:basedOn w:val="a"/>
    <w:next w:val="a"/>
    <w:uiPriority w:val="39"/>
    <w:unhideWhenUsed/>
    <w:rsid w:val="004C5096"/>
    <w:pPr>
      <w:spacing w:after="57"/>
      <w:ind w:left="1984" w:firstLine="0"/>
    </w:pPr>
  </w:style>
  <w:style w:type="paragraph" w:styleId="91">
    <w:name w:val="toc 9"/>
    <w:basedOn w:val="a"/>
    <w:next w:val="a"/>
    <w:uiPriority w:val="39"/>
    <w:unhideWhenUsed/>
    <w:rsid w:val="004C5096"/>
    <w:pPr>
      <w:spacing w:after="57"/>
      <w:ind w:left="2268" w:firstLine="0"/>
    </w:pPr>
  </w:style>
  <w:style w:type="paragraph" w:styleId="ae">
    <w:name w:val="TOC Heading"/>
    <w:uiPriority w:val="39"/>
    <w:unhideWhenUsed/>
    <w:rsid w:val="004C5096"/>
  </w:style>
  <w:style w:type="paragraph" w:styleId="af">
    <w:name w:val="table of figures"/>
    <w:basedOn w:val="a"/>
    <w:next w:val="a"/>
    <w:uiPriority w:val="99"/>
    <w:unhideWhenUsed/>
    <w:rsid w:val="004C5096"/>
  </w:style>
  <w:style w:type="paragraph" w:styleId="af0">
    <w:name w:val="header"/>
    <w:basedOn w:val="a"/>
    <w:link w:val="af1"/>
    <w:uiPriority w:val="99"/>
    <w:unhideWhenUsed/>
    <w:rsid w:val="004C5096"/>
    <w:pPr>
      <w:tabs>
        <w:tab w:val="center" w:pos="4677"/>
        <w:tab w:val="right" w:pos="9355"/>
      </w:tabs>
    </w:pPr>
  </w:style>
  <w:style w:type="character" w:customStyle="1" w:styleId="af1">
    <w:name w:val="Верхний колонтитул Знак"/>
    <w:basedOn w:val="a0"/>
    <w:link w:val="af0"/>
    <w:uiPriority w:val="99"/>
    <w:rsid w:val="004C5096"/>
  </w:style>
  <w:style w:type="paragraph" w:styleId="af2">
    <w:name w:val="footer"/>
    <w:basedOn w:val="a"/>
    <w:link w:val="af3"/>
    <w:uiPriority w:val="99"/>
    <w:unhideWhenUsed/>
    <w:rsid w:val="004C5096"/>
    <w:pPr>
      <w:tabs>
        <w:tab w:val="center" w:pos="4677"/>
        <w:tab w:val="right" w:pos="9355"/>
      </w:tabs>
    </w:pPr>
  </w:style>
  <w:style w:type="character" w:customStyle="1" w:styleId="af3">
    <w:name w:val="Нижний колонтитул Знак"/>
    <w:basedOn w:val="a0"/>
    <w:link w:val="af2"/>
    <w:uiPriority w:val="99"/>
    <w:rsid w:val="004C5096"/>
  </w:style>
  <w:style w:type="table" w:styleId="af4">
    <w:name w:val="Table Grid"/>
    <w:basedOn w:val="a1"/>
    <w:uiPriority w:val="39"/>
    <w:rsid w:val="004C509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uiPriority w:val="99"/>
    <w:rsid w:val="004C5096"/>
    <w:pPr>
      <w:ind w:firstLine="709"/>
      <w:jc w:val="both"/>
    </w:pPr>
    <w:rPr>
      <w:rFonts w:ascii="Courier New" w:hAnsi="Courier New" w:cs="Courier New"/>
      <w:lang w:eastAsia="en-US"/>
    </w:rPr>
  </w:style>
  <w:style w:type="character" w:customStyle="1" w:styleId="af5">
    <w:name w:val="Основной текст Знак"/>
    <w:link w:val="af6"/>
    <w:rsid w:val="004C5096"/>
    <w:rPr>
      <w:rFonts w:ascii="Calibri" w:hAnsi="Calibri" w:cs="Calibri"/>
      <w:shd w:val="clear" w:color="auto" w:fill="FFFFFF"/>
    </w:rPr>
  </w:style>
  <w:style w:type="paragraph" w:styleId="af6">
    <w:name w:val="Body Text"/>
    <w:basedOn w:val="a"/>
    <w:link w:val="af5"/>
    <w:rsid w:val="004C5096"/>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rsid w:val="004C5096"/>
  </w:style>
  <w:style w:type="paragraph" w:styleId="af7">
    <w:name w:val="List Paragraph"/>
    <w:basedOn w:val="a"/>
    <w:uiPriority w:val="34"/>
    <w:qFormat/>
    <w:rsid w:val="004C5096"/>
    <w:pPr>
      <w:ind w:left="720"/>
      <w:contextualSpacing/>
    </w:pPr>
  </w:style>
  <w:style w:type="paragraph" w:customStyle="1" w:styleId="Default">
    <w:name w:val="Default"/>
    <w:rsid w:val="004C5096"/>
    <w:pPr>
      <w:ind w:firstLine="709"/>
      <w:jc w:val="both"/>
    </w:pPr>
    <w:rPr>
      <w:rFonts w:ascii="Times New Roman" w:hAnsi="Times New Roman"/>
      <w:color w:val="000000"/>
      <w:sz w:val="24"/>
      <w:szCs w:val="24"/>
    </w:rPr>
  </w:style>
  <w:style w:type="character" w:customStyle="1" w:styleId="apple-converted-space">
    <w:name w:val="apple-converted-space"/>
    <w:basedOn w:val="a0"/>
    <w:rsid w:val="004C5096"/>
  </w:style>
  <w:style w:type="paragraph" w:styleId="af8">
    <w:name w:val="Normal (Web)"/>
    <w:basedOn w:val="a"/>
    <w:uiPriority w:val="99"/>
    <w:unhideWhenUsed/>
    <w:rsid w:val="004C5096"/>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sid w:val="004C5096"/>
    <w:rPr>
      <w:rFonts w:ascii="Times New Roman" w:eastAsia="Times New Roman" w:hAnsi="Times New Roman"/>
      <w:sz w:val="20"/>
      <w:szCs w:val="20"/>
      <w:lang w:eastAsia="ru-RU"/>
    </w:rPr>
  </w:style>
  <w:style w:type="character" w:customStyle="1" w:styleId="afa">
    <w:name w:val="Текст сноски Знак"/>
    <w:link w:val="af9"/>
    <w:uiPriority w:val="99"/>
    <w:rsid w:val="004C5096"/>
    <w:rPr>
      <w:rFonts w:ascii="Times New Roman" w:eastAsia="Times New Roman" w:hAnsi="Times New Roman" w:cs="Times New Roman"/>
      <w:sz w:val="20"/>
      <w:szCs w:val="20"/>
      <w:lang w:eastAsia="ru-RU"/>
    </w:rPr>
  </w:style>
  <w:style w:type="character" w:styleId="afb">
    <w:name w:val="footnote reference"/>
    <w:uiPriority w:val="99"/>
    <w:semiHidden/>
    <w:rsid w:val="004C5096"/>
    <w:rPr>
      <w:vertAlign w:val="superscript"/>
    </w:rPr>
  </w:style>
  <w:style w:type="character" w:customStyle="1" w:styleId="FontStyle12">
    <w:name w:val="Font Style12"/>
    <w:rsid w:val="004C5096"/>
    <w:rPr>
      <w:rFonts w:ascii="Times New Roman" w:hAnsi="Times New Roman" w:cs="Times New Roman" w:hint="default"/>
      <w:sz w:val="24"/>
      <w:szCs w:val="24"/>
    </w:rPr>
  </w:style>
  <w:style w:type="character" w:customStyle="1" w:styleId="afc">
    <w:name w:val="Основной текст_"/>
    <w:link w:val="14"/>
    <w:rsid w:val="004C5096"/>
    <w:rPr>
      <w:sz w:val="28"/>
      <w:szCs w:val="28"/>
      <w:shd w:val="clear" w:color="auto" w:fill="FFFFFF"/>
    </w:rPr>
  </w:style>
  <w:style w:type="paragraph" w:customStyle="1" w:styleId="14">
    <w:name w:val="Основной текст1"/>
    <w:basedOn w:val="a"/>
    <w:link w:val="afc"/>
    <w:rsid w:val="004C5096"/>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sid w:val="004C5096"/>
    <w:rPr>
      <w:rFonts w:ascii="Tahoma" w:hAnsi="Tahoma" w:cs="Tahoma"/>
      <w:sz w:val="16"/>
      <w:szCs w:val="16"/>
    </w:rPr>
  </w:style>
  <w:style w:type="character" w:customStyle="1" w:styleId="afe">
    <w:name w:val="Текст выноски Знак"/>
    <w:link w:val="afd"/>
    <w:uiPriority w:val="99"/>
    <w:semiHidden/>
    <w:rsid w:val="004C5096"/>
    <w:rPr>
      <w:rFonts w:ascii="Tahoma" w:hAnsi="Tahoma" w:cs="Tahoma"/>
      <w:sz w:val="16"/>
      <w:szCs w:val="16"/>
    </w:rPr>
  </w:style>
  <w:style w:type="character" w:styleId="aff">
    <w:name w:val="annotation reference"/>
    <w:uiPriority w:val="99"/>
    <w:semiHidden/>
    <w:unhideWhenUsed/>
    <w:rsid w:val="004C5096"/>
    <w:rPr>
      <w:sz w:val="16"/>
      <w:szCs w:val="16"/>
    </w:rPr>
  </w:style>
  <w:style w:type="paragraph" w:styleId="aff0">
    <w:name w:val="annotation text"/>
    <w:basedOn w:val="a"/>
    <w:link w:val="aff1"/>
    <w:uiPriority w:val="99"/>
    <w:unhideWhenUsed/>
    <w:rsid w:val="004C5096"/>
    <w:rPr>
      <w:sz w:val="20"/>
      <w:szCs w:val="20"/>
    </w:rPr>
  </w:style>
  <w:style w:type="character" w:customStyle="1" w:styleId="aff1">
    <w:name w:val="Текст примечания Знак"/>
    <w:link w:val="aff0"/>
    <w:uiPriority w:val="99"/>
    <w:rsid w:val="004C5096"/>
    <w:rPr>
      <w:sz w:val="20"/>
      <w:szCs w:val="20"/>
    </w:rPr>
  </w:style>
  <w:style w:type="paragraph" w:styleId="aff2">
    <w:name w:val="annotation subject"/>
    <w:basedOn w:val="aff0"/>
    <w:next w:val="aff0"/>
    <w:link w:val="aff3"/>
    <w:uiPriority w:val="99"/>
    <w:semiHidden/>
    <w:unhideWhenUsed/>
    <w:rsid w:val="004C5096"/>
    <w:rPr>
      <w:b/>
      <w:bCs/>
    </w:rPr>
  </w:style>
  <w:style w:type="character" w:customStyle="1" w:styleId="aff3">
    <w:name w:val="Тема примечания Знак"/>
    <w:link w:val="aff2"/>
    <w:uiPriority w:val="99"/>
    <w:semiHidden/>
    <w:rsid w:val="004C5096"/>
    <w:rPr>
      <w:b/>
      <w:bCs/>
      <w:sz w:val="20"/>
      <w:szCs w:val="20"/>
    </w:rPr>
  </w:style>
  <w:style w:type="character" w:customStyle="1" w:styleId="110">
    <w:name w:val="Основной текст Знак11"/>
    <w:uiPriority w:val="99"/>
    <w:semiHidden/>
    <w:rsid w:val="004C5096"/>
    <w:rPr>
      <w:rFonts w:cs="Times New Roman"/>
    </w:rPr>
  </w:style>
  <w:style w:type="paragraph" w:customStyle="1" w:styleId="ConsPlusNormal">
    <w:name w:val="ConsPlusNormal"/>
    <w:rsid w:val="004C5096"/>
    <w:rPr>
      <w:rFonts w:ascii="Times New Roman" w:hAnsi="Times New Roman"/>
      <w:sz w:val="28"/>
      <w:szCs w:val="28"/>
      <w:lang w:eastAsia="en-US"/>
    </w:rPr>
  </w:style>
  <w:style w:type="paragraph" w:styleId="aff4">
    <w:name w:val="Revision"/>
    <w:hidden/>
    <w:uiPriority w:val="99"/>
    <w:semiHidden/>
    <w:rsid w:val="004C5096"/>
    <w:rPr>
      <w:sz w:val="22"/>
      <w:szCs w:val="22"/>
      <w:lang w:eastAsia="en-US"/>
    </w:rPr>
  </w:style>
  <w:style w:type="character" w:styleId="aff5">
    <w:name w:val="Hyperlink"/>
    <w:basedOn w:val="a0"/>
    <w:uiPriority w:val="99"/>
    <w:unhideWhenUsed/>
    <w:rsid w:val="004C5096"/>
    <w:rPr>
      <w:color w:val="0563C1" w:themeColor="hyperlink"/>
      <w:u w:val="single"/>
    </w:rPr>
  </w:style>
  <w:style w:type="character" w:customStyle="1" w:styleId="FontStyle33">
    <w:name w:val="Font Style33"/>
    <w:basedOn w:val="a0"/>
    <w:uiPriority w:val="99"/>
    <w:rsid w:val="004C5096"/>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rosreestr.ru/eservices/real-estate-objects-online"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mintrud.gov.ru/ministry/programms/anticorruption/9/24" TargetMode="External"/><Relationship Id="rId34" Type="http://schemas.openxmlformats.org/officeDocument/2006/relationships/hyperlink" Target="https://www.cbr.ru/banking_sector/likvidbase/" TargetMode="Externa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consultantplus://offline/ref=33E7B6DD529722622844D6F9EBC8DBA03B3FAEDA9118A1613233FFF35FCD6ECFCAED66496D73EC2Di9vDO" TargetMode="External"/><Relationship Id="rId25" Type="http://schemas.openxmlformats.org/officeDocument/2006/relationships/hyperlink" Target="https://mintrud.gov.ru/docs/1872" TargetMode="External"/><Relationship Id="rId33" Type="http://schemas.openxmlformats.org/officeDocument/2006/relationships/hyperlink" Target="https://www.nalog.ru/rn77/related_activities/accounting/bank_accoun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3" TargetMode="External"/><Relationship Id="rId29" Type="http://schemas.openxmlformats.org/officeDocument/2006/relationships/hyperlink" Target="https://www.gibdd.ru/r/66/contacts/div116504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intrud.gov.ru/ministry/programms/anticorruption/9/instruktivno-metodicheskie-materialy-po-fz" TargetMode="External"/><Relationship Id="rId24" Type="http://schemas.openxmlformats.org/officeDocument/2006/relationships/hyperlink" Target="https://www.cbr.ru/currency_base/daily/" TargetMode="External"/><Relationship Id="rId32" Type="http://schemas.openxmlformats.org/officeDocument/2006/relationships/hyperlink" Target="https://www.cbr.ru/hd_base/metall/metall_base_new/" TargetMode="External"/><Relationship Id="rId37"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gossluzhba.gov.ru/anticorruption/spravki_bk" TargetMode="External"/><Relationship Id="rId28" Type="http://schemas.openxmlformats.org/officeDocument/2006/relationships/hyperlink" Target="https://www.gibdd.ru/r/66/contacts/div1165058/" TargetMode="External"/><Relationship Id="rId36" Type="http://schemas.openxmlformats.org/officeDocument/2006/relationships/hyperlink" Target="https://www.cbr.ru/currency_base/daily/"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cbr.ru/vfs/registers/infr/list_invest_platform_op.xlsx"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www.kremlin.ru/structure/additional/12" TargetMode="External"/><Relationship Id="rId27" Type="http://schemas.openxmlformats.org/officeDocument/2006/relationships/hyperlink" Target="https://www.gibdd.ru/r/77/contacts/div1145039/" TargetMode="External"/><Relationship Id="rId30" Type="http://schemas.openxmlformats.org/officeDocument/2006/relationships/hyperlink" Target="https://cbr.ru/vfs/registers/infr/list_OIS.xlsx" TargetMode="External"/><Relationship Id="rId35" Type="http://schemas.openxmlformats.org/officeDocument/2006/relationships/hyperlink" Target="https://mintrud.gov.ru/ministry/programms/anticorruption/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95895C11-91C0-407F-AE82-439F98327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28670</Words>
  <Characters>163424</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Зоя Владимировна Грищук</cp:lastModifiedBy>
  <cp:revision>2</cp:revision>
  <cp:lastPrinted>2024-01-31T08:32:00Z</cp:lastPrinted>
  <dcterms:created xsi:type="dcterms:W3CDTF">2024-02-27T06:46:00Z</dcterms:created>
  <dcterms:modified xsi:type="dcterms:W3CDTF">2024-02-27T06:46:00Z</dcterms:modified>
</cp:coreProperties>
</file>